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555" w:rsidRPr="004C4E2C" w:rsidRDefault="00F94555" w:rsidP="00F945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</w:t>
      </w:r>
    </w:p>
    <w:p w:rsidR="00F94555" w:rsidRPr="004C4E2C" w:rsidRDefault="00F94555" w:rsidP="00F945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Смоделируйте ситуацию строительства </w:t>
      </w:r>
      <w:proofErr w:type="spellStart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спортобъекта</w:t>
      </w:r>
      <w:proofErr w:type="spellEnd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(ледового дворца / футбольной арены /  </w:t>
      </w:r>
      <w:proofErr w:type="spellStart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>ФОКа</w:t>
      </w:r>
      <w:proofErr w:type="spellEnd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рамках государственно-частного партнерства. Кратко опишите участников инвестиционного проекта – контрагентов  (заинтересованные стороны  и цели их участия в этом инвестиционном проекте), цели и задачи возведения </w:t>
      </w:r>
      <w:proofErr w:type="spellStart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спортобъекта</w:t>
      </w:r>
      <w:proofErr w:type="spellEnd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94555" w:rsidRPr="004C4E2C" w:rsidRDefault="00F94555" w:rsidP="00F945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Дифференцируйте </w:t>
      </w:r>
      <w:proofErr w:type="spellStart"/>
      <w:r w:rsidRPr="004C4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функционалные</w:t>
      </w:r>
      <w:proofErr w:type="spellEnd"/>
      <w:r w:rsidRPr="004C4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задачи в сфере PR и маркетинга.</w:t>
      </w:r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Определите субъекты маркетинга и объекты продвижения, приоритетные инструменты маркетинга и PR для всех этапов возведения </w:t>
      </w:r>
      <w:proofErr w:type="spellStart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спортобъекта</w:t>
      </w:r>
      <w:proofErr w:type="spellEnd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прединвестиционная</w:t>
      </w:r>
      <w:proofErr w:type="spellEnd"/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инвестиционная стадии жизненного цикла проекта и эксплуатационная стадия ЖЦ (построенное спортсооружение). </w:t>
      </w:r>
      <w:proofErr w:type="gramEnd"/>
    </w:p>
    <w:p w:rsidR="00F94555" w:rsidRPr="004C4E2C" w:rsidRDefault="00F94555" w:rsidP="00F945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Определите основные группы общественности проекта</w:t>
      </w:r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>: перечислите, с какими целевыми аудиториями должен взаимодействовать специалист по связям с общественностью для эффективной реализации проекта на всех его этапах? С какими целями?</w:t>
      </w:r>
    </w:p>
    <w:p w:rsidR="00F94555" w:rsidRPr="004C4E2C" w:rsidRDefault="00F94555" w:rsidP="00F9455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4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Определите основные направления PR-деятельности в зависимости от ЦА.</w:t>
      </w:r>
      <w:r w:rsidRPr="004C4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инструменты и технологии работы со СМИ, GR, IR вы предложите?</w:t>
      </w:r>
    </w:p>
    <w:bookmarkEnd w:id="0"/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Реализация инвестиционного проекта предполагает строительство многофункционального комплекса для занятий физической культурой и спортом.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Общая площадь объекта составляет 4600 кв. м.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 xml:space="preserve">В комплексе планируется расположить: 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 xml:space="preserve">два бассейна; 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универсальный спортивный зал с трибунами на 500 мест;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фитнес-центр площадью 1500 кв. м;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ледовую арену,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футбольную академию для 200 детей,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реабилитационный центр для спортсменов,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два футбольных поля.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Участники: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инвестор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государственный орган.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Задачи: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строительство объекта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передача в собственность субъекта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функционирование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lastRenderedPageBreak/>
        <w:t>Субъекты маркетинга: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органы государственной власти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 xml:space="preserve">       Разработана проектно-сметная документация, получено </w:t>
      </w:r>
      <w:r w:rsidRPr="004C4E2C">
        <w:rPr>
          <w:rStyle w:val="a5"/>
          <w:i w:val="0"/>
          <w:sz w:val="28"/>
          <w:szCs w:val="28"/>
        </w:rPr>
        <w:t xml:space="preserve">разрешение на строительство. </w:t>
      </w:r>
      <w:r w:rsidRPr="004C4E2C">
        <w:rPr>
          <w:rStyle w:val="a5"/>
          <w:i w:val="0"/>
          <w:sz w:val="28"/>
          <w:szCs w:val="28"/>
        </w:rPr>
        <w:t xml:space="preserve">В июне 2018 года начато строительство 1 этапа – ФОК с открытыми плавательными бассейнами. Планируемый срок завершения – </w:t>
      </w:r>
      <w:r w:rsidRPr="004C4E2C">
        <w:rPr>
          <w:rStyle w:val="a5"/>
          <w:i w:val="0"/>
          <w:sz w:val="28"/>
          <w:szCs w:val="28"/>
          <w:lang w:val="en-US"/>
        </w:rPr>
        <w:t>III</w:t>
      </w:r>
      <w:r w:rsidRPr="004C4E2C">
        <w:rPr>
          <w:rStyle w:val="a5"/>
          <w:i w:val="0"/>
          <w:sz w:val="28"/>
          <w:szCs w:val="28"/>
        </w:rPr>
        <w:t xml:space="preserve"> квартал 20</w:t>
      </w:r>
      <w:r w:rsidRPr="004C4E2C">
        <w:rPr>
          <w:rStyle w:val="a5"/>
          <w:i w:val="0"/>
          <w:sz w:val="28"/>
          <w:szCs w:val="28"/>
        </w:rPr>
        <w:t>22</w:t>
      </w:r>
      <w:r w:rsidRPr="004C4E2C">
        <w:rPr>
          <w:rStyle w:val="a5"/>
          <w:i w:val="0"/>
          <w:sz w:val="28"/>
          <w:szCs w:val="28"/>
        </w:rPr>
        <w:t xml:space="preserve"> года.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Объем инвестиций – 1 млрд. рублей.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ЦА – население города</w:t>
      </w:r>
    </w:p>
    <w:p w:rsidR="004C4E2C" w:rsidRPr="004C4E2C" w:rsidRDefault="004C4E2C" w:rsidP="004C4E2C">
      <w:pPr>
        <w:pStyle w:val="a3"/>
        <w:spacing w:before="0" w:beforeAutospacing="0" w:after="0" w:afterAutospacing="0" w:line="288" w:lineRule="auto"/>
        <w:ind w:firstLine="709"/>
        <w:jc w:val="both"/>
        <w:rPr>
          <w:rStyle w:val="a5"/>
          <w:i w:val="0"/>
          <w:sz w:val="28"/>
          <w:szCs w:val="28"/>
        </w:rPr>
      </w:pPr>
      <w:r w:rsidRPr="004C4E2C">
        <w:rPr>
          <w:rStyle w:val="a5"/>
          <w:i w:val="0"/>
          <w:sz w:val="28"/>
          <w:szCs w:val="28"/>
        </w:rPr>
        <w:t>Цель – увеличение численности населения, занимающегося спортом.</w:t>
      </w:r>
    </w:p>
    <w:p w:rsidR="004C4E2C" w:rsidRPr="004C4E2C" w:rsidRDefault="004C4E2C" w:rsidP="004C4E2C">
      <w:pPr>
        <w:spacing w:after="0" w:line="288" w:lineRule="auto"/>
        <w:ind w:firstLine="709"/>
        <w:rPr>
          <w:sz w:val="28"/>
          <w:szCs w:val="28"/>
        </w:rPr>
      </w:pPr>
      <w:r w:rsidRPr="004C4E2C">
        <w:rPr>
          <w:sz w:val="28"/>
          <w:szCs w:val="28"/>
        </w:rPr>
        <w:t>Инструменты:</w:t>
      </w:r>
    </w:p>
    <w:p w:rsidR="004C4E2C" w:rsidRPr="004C4E2C" w:rsidRDefault="004C4E2C" w:rsidP="004C4E2C">
      <w:pPr>
        <w:spacing w:after="0" w:line="288" w:lineRule="auto"/>
        <w:ind w:firstLine="709"/>
        <w:rPr>
          <w:sz w:val="28"/>
          <w:szCs w:val="28"/>
        </w:rPr>
      </w:pPr>
      <w:r w:rsidRPr="004C4E2C">
        <w:rPr>
          <w:sz w:val="28"/>
          <w:szCs w:val="28"/>
        </w:rPr>
        <w:t>пресс- релизы</w:t>
      </w:r>
    </w:p>
    <w:p w:rsidR="004C4E2C" w:rsidRPr="004C4E2C" w:rsidRDefault="004C4E2C" w:rsidP="004C4E2C">
      <w:pPr>
        <w:spacing w:after="0" w:line="288" w:lineRule="auto"/>
        <w:ind w:firstLine="709"/>
        <w:rPr>
          <w:sz w:val="28"/>
          <w:szCs w:val="28"/>
        </w:rPr>
      </w:pPr>
      <w:r w:rsidRPr="004C4E2C">
        <w:rPr>
          <w:sz w:val="28"/>
          <w:szCs w:val="28"/>
        </w:rPr>
        <w:t>пресс-конференции</w:t>
      </w:r>
    </w:p>
    <w:p w:rsidR="004C4E2C" w:rsidRPr="004C4E2C" w:rsidRDefault="004C4E2C" w:rsidP="004C4E2C">
      <w:pPr>
        <w:spacing w:after="0" w:line="288" w:lineRule="auto"/>
        <w:ind w:firstLine="709"/>
        <w:rPr>
          <w:sz w:val="28"/>
          <w:szCs w:val="28"/>
        </w:rPr>
      </w:pPr>
      <w:r w:rsidRPr="004C4E2C">
        <w:rPr>
          <w:sz w:val="28"/>
          <w:szCs w:val="28"/>
        </w:rPr>
        <w:t>реклама</w:t>
      </w:r>
    </w:p>
    <w:p w:rsidR="00382213" w:rsidRPr="004C4E2C" w:rsidRDefault="00382213"/>
    <w:sectPr w:rsidR="00382213" w:rsidRPr="004C4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1D0"/>
    <w:rsid w:val="00382213"/>
    <w:rsid w:val="004C4E2C"/>
    <w:rsid w:val="007351D0"/>
    <w:rsid w:val="00F9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4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4555"/>
    <w:rPr>
      <w:b/>
      <w:bCs/>
    </w:rPr>
  </w:style>
  <w:style w:type="character" w:styleId="a5">
    <w:name w:val="Emphasis"/>
    <w:basedOn w:val="a0"/>
    <w:uiPriority w:val="20"/>
    <w:qFormat/>
    <w:rsid w:val="004C4E2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4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4555"/>
    <w:rPr>
      <w:b/>
      <w:bCs/>
    </w:rPr>
  </w:style>
  <w:style w:type="character" w:styleId="a5">
    <w:name w:val="Emphasis"/>
    <w:basedOn w:val="a0"/>
    <w:uiPriority w:val="20"/>
    <w:qFormat/>
    <w:rsid w:val="004C4E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2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2021-05-10T11:11:00Z</dcterms:created>
  <dcterms:modified xsi:type="dcterms:W3CDTF">2021-05-17T11:25:00Z</dcterms:modified>
</cp:coreProperties>
</file>